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0" w:rsidRPr="00DC0B66" w:rsidRDefault="00D96720" w:rsidP="00D96720">
      <w:pPr>
        <w:keepNext/>
        <w:ind w:right="-57"/>
        <w:jc w:val="center"/>
        <w:outlineLvl w:val="0"/>
        <w:rPr>
          <w:b/>
          <w:bCs/>
          <w:kern w:val="32"/>
          <w:szCs w:val="24"/>
        </w:rPr>
      </w:pPr>
      <w:r w:rsidRPr="00DC0B66">
        <w:rPr>
          <w:b/>
          <w:bCs/>
          <w:kern w:val="32"/>
          <w:szCs w:val="24"/>
        </w:rPr>
        <w:t>АДМИНИСТРАЦИЯ МУНИЦИПАЛЬНОГО ОБРАЗОВАНИЯ</w:t>
      </w:r>
    </w:p>
    <w:p w:rsidR="00D96720" w:rsidRPr="00DC0B66" w:rsidRDefault="00D96720" w:rsidP="00D96720">
      <w:pPr>
        <w:pBdr>
          <w:bottom w:val="single" w:sz="12" w:space="1" w:color="auto"/>
        </w:pBdr>
        <w:ind w:left="57" w:right="-57"/>
        <w:jc w:val="center"/>
        <w:rPr>
          <w:b/>
          <w:bCs/>
          <w:szCs w:val="24"/>
        </w:rPr>
      </w:pPr>
      <w:r w:rsidRPr="00DC0B66">
        <w:rPr>
          <w:b/>
          <w:bCs/>
          <w:szCs w:val="24"/>
        </w:rPr>
        <w:t xml:space="preserve">сельского поселения «Подлопатинское» </w:t>
      </w:r>
    </w:p>
    <w:p w:rsidR="00D96720" w:rsidRPr="00DC0B66" w:rsidRDefault="00D96720" w:rsidP="00D96720">
      <w:pPr>
        <w:pBdr>
          <w:bottom w:val="single" w:sz="12" w:space="1" w:color="auto"/>
        </w:pBdr>
        <w:ind w:left="57" w:right="-57"/>
        <w:jc w:val="center"/>
        <w:rPr>
          <w:b/>
          <w:bCs/>
          <w:szCs w:val="24"/>
        </w:rPr>
      </w:pPr>
      <w:r w:rsidRPr="00DC0B66">
        <w:rPr>
          <w:b/>
          <w:bCs/>
          <w:szCs w:val="24"/>
        </w:rPr>
        <w:t>Мухоршибирского района Республики Бурятия</w:t>
      </w:r>
    </w:p>
    <w:p w:rsidR="00D96720" w:rsidRPr="00DC0B66" w:rsidRDefault="00D96720" w:rsidP="00D96720">
      <w:pPr>
        <w:ind w:left="57" w:right="-57"/>
        <w:jc w:val="center"/>
        <w:rPr>
          <w:szCs w:val="24"/>
        </w:rPr>
      </w:pPr>
      <w:r w:rsidRPr="00DC0B66">
        <w:rPr>
          <w:szCs w:val="24"/>
        </w:rPr>
        <w:t>Индекс 671344, Республика Бурятия, Мухоршибирский район, село Подлопатки,</w:t>
      </w:r>
    </w:p>
    <w:p w:rsidR="00D96720" w:rsidRPr="00DC0B66" w:rsidRDefault="00D96720" w:rsidP="00D96720">
      <w:pPr>
        <w:ind w:left="57" w:right="-57"/>
        <w:jc w:val="center"/>
        <w:rPr>
          <w:szCs w:val="24"/>
        </w:rPr>
      </w:pPr>
      <w:r w:rsidRPr="00DC0B66">
        <w:rPr>
          <w:szCs w:val="24"/>
        </w:rPr>
        <w:t xml:space="preserve"> ул. Денисова, д.2</w:t>
      </w:r>
    </w:p>
    <w:p w:rsidR="00D96720" w:rsidRPr="00DC0B66" w:rsidRDefault="00D96720" w:rsidP="00D96720">
      <w:pPr>
        <w:ind w:left="57" w:right="-57"/>
        <w:jc w:val="center"/>
        <w:rPr>
          <w:szCs w:val="24"/>
        </w:rPr>
      </w:pPr>
      <w:r w:rsidRPr="00DC0B66">
        <w:rPr>
          <w:szCs w:val="24"/>
        </w:rPr>
        <w:t>телефон/факс 8 (30143) 27-544</w:t>
      </w:r>
    </w:p>
    <w:p w:rsidR="00D96720" w:rsidRPr="00DC0B66" w:rsidRDefault="00DC0B66" w:rsidP="00D96720">
      <w:pPr>
        <w:ind w:right="-5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AD2FFD">
        <w:rPr>
          <w:szCs w:val="24"/>
        </w:rPr>
        <w:t xml:space="preserve">                          </w:t>
      </w:r>
    </w:p>
    <w:p w:rsidR="00D96720" w:rsidRPr="00DC0B66" w:rsidRDefault="00D96720" w:rsidP="00D96720">
      <w:pPr>
        <w:ind w:right="-57"/>
        <w:rPr>
          <w:szCs w:val="24"/>
        </w:rPr>
      </w:pPr>
      <w:r w:rsidRPr="00DC0B66">
        <w:rPr>
          <w:szCs w:val="24"/>
        </w:rPr>
        <w:t xml:space="preserve">                                                                                                               </w:t>
      </w:r>
    </w:p>
    <w:p w:rsidR="00D96720" w:rsidRPr="00DC0B66" w:rsidRDefault="00D96720" w:rsidP="00D96720">
      <w:pPr>
        <w:ind w:left="57" w:right="-57"/>
        <w:jc w:val="center"/>
        <w:rPr>
          <w:szCs w:val="24"/>
        </w:rPr>
      </w:pPr>
      <w:r w:rsidRPr="00DC0B66">
        <w:rPr>
          <w:szCs w:val="24"/>
        </w:rPr>
        <w:t xml:space="preserve">ПОСТАНОВЛЕНИЕ </w:t>
      </w:r>
    </w:p>
    <w:p w:rsidR="00D96720" w:rsidRPr="00DC0B66" w:rsidRDefault="00D96720" w:rsidP="00D96720">
      <w:pPr>
        <w:ind w:right="-57"/>
        <w:rPr>
          <w:szCs w:val="24"/>
        </w:rPr>
      </w:pPr>
    </w:p>
    <w:p w:rsidR="00D96720" w:rsidRPr="00DC0B66" w:rsidRDefault="00D96720" w:rsidP="00D96720">
      <w:pPr>
        <w:ind w:left="57" w:right="-57"/>
        <w:rPr>
          <w:szCs w:val="24"/>
        </w:rPr>
      </w:pPr>
      <w:r w:rsidRPr="00DC0B66">
        <w:rPr>
          <w:szCs w:val="24"/>
        </w:rPr>
        <w:t>Село Подлопатки</w:t>
      </w:r>
      <w:r w:rsidRPr="00DC0B66">
        <w:rPr>
          <w:szCs w:val="24"/>
        </w:rPr>
        <w:tab/>
      </w:r>
      <w:r w:rsidRPr="00DC0B66">
        <w:rPr>
          <w:szCs w:val="24"/>
        </w:rPr>
        <w:tab/>
        <w:t xml:space="preserve">                 №   </w:t>
      </w:r>
      <w:r w:rsidR="006E4822">
        <w:rPr>
          <w:szCs w:val="24"/>
        </w:rPr>
        <w:t>20</w:t>
      </w:r>
      <w:r w:rsidRPr="00DC0B66">
        <w:rPr>
          <w:szCs w:val="24"/>
        </w:rPr>
        <w:t xml:space="preserve">         </w:t>
      </w:r>
      <w:r w:rsidR="00AD2FFD">
        <w:rPr>
          <w:szCs w:val="24"/>
        </w:rPr>
        <w:t xml:space="preserve">                      </w:t>
      </w:r>
      <w:r w:rsidRPr="00DC0B66">
        <w:rPr>
          <w:szCs w:val="24"/>
        </w:rPr>
        <w:t xml:space="preserve"> от  «  </w:t>
      </w:r>
      <w:r w:rsidR="006E4822">
        <w:rPr>
          <w:szCs w:val="24"/>
        </w:rPr>
        <w:t>17</w:t>
      </w:r>
      <w:r w:rsidRPr="00DC0B66">
        <w:rPr>
          <w:szCs w:val="24"/>
        </w:rPr>
        <w:t xml:space="preserve">  » </w:t>
      </w:r>
      <w:r w:rsidR="00AD2FFD">
        <w:rPr>
          <w:szCs w:val="24"/>
        </w:rPr>
        <w:t xml:space="preserve">ноября </w:t>
      </w:r>
      <w:r w:rsidRPr="00DC0B66">
        <w:rPr>
          <w:szCs w:val="24"/>
        </w:rPr>
        <w:t xml:space="preserve">  2021 г. </w:t>
      </w:r>
    </w:p>
    <w:p w:rsidR="00D96720" w:rsidRPr="00DC0B66" w:rsidRDefault="00D96720" w:rsidP="00D96720">
      <w:pPr>
        <w:pStyle w:val="a3"/>
        <w:jc w:val="both"/>
        <w:rPr>
          <w:b/>
          <w:szCs w:val="24"/>
        </w:rPr>
      </w:pPr>
    </w:p>
    <w:p w:rsidR="00D96720" w:rsidRPr="00DC0B66" w:rsidRDefault="00D96720" w:rsidP="00D96720">
      <w:pPr>
        <w:pStyle w:val="ConsPlusTitle"/>
        <w:jc w:val="center"/>
        <w:rPr>
          <w:bCs w:val="0"/>
        </w:rPr>
      </w:pPr>
      <w:r w:rsidRPr="00DC0B66">
        <w:rPr>
          <w:bCs w:val="0"/>
        </w:rPr>
        <w:t>Об утверждении перечней главных администраторов</w:t>
      </w:r>
    </w:p>
    <w:p w:rsidR="00D96720" w:rsidRPr="00DC0B66" w:rsidRDefault="00D96720" w:rsidP="00D9672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DC0B66">
        <w:rPr>
          <w:rFonts w:eastAsia="Times New Roman"/>
          <w:b/>
          <w:szCs w:val="24"/>
        </w:rPr>
        <w:t>доходов местного бюджета муниципального образования сельского поселения</w:t>
      </w:r>
    </w:p>
    <w:p w:rsidR="00D96720" w:rsidRPr="00DC0B66" w:rsidRDefault="00D96720" w:rsidP="00D96720">
      <w:pPr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DC0B66">
        <w:rPr>
          <w:b/>
          <w:bCs/>
          <w:szCs w:val="24"/>
        </w:rPr>
        <w:t>«Подлопатинское» и перечня главных</w:t>
      </w:r>
      <w:r w:rsidRPr="00DC0B66">
        <w:rPr>
          <w:b/>
          <w:szCs w:val="24"/>
        </w:rPr>
        <w:t xml:space="preserve"> </w:t>
      </w:r>
      <w:proofErr w:type="gramStart"/>
      <w:r w:rsidRPr="00DC0B66">
        <w:rPr>
          <w:b/>
          <w:szCs w:val="24"/>
        </w:rPr>
        <w:t xml:space="preserve">администраторов источников финансирования дефицита </w:t>
      </w:r>
      <w:r w:rsidRPr="00DC0B66">
        <w:rPr>
          <w:rFonts w:eastAsia="Times New Roman"/>
          <w:b/>
          <w:szCs w:val="24"/>
        </w:rPr>
        <w:t>местного бюджета муниципального образования сельского поселения</w:t>
      </w:r>
      <w:proofErr w:type="gramEnd"/>
    </w:p>
    <w:p w:rsidR="00D96720" w:rsidRPr="00DC0B66" w:rsidRDefault="00D96720" w:rsidP="00D96720">
      <w:pPr>
        <w:pStyle w:val="ConsPlusTitle"/>
        <w:jc w:val="center"/>
      </w:pPr>
      <w:r w:rsidRPr="00DC0B66">
        <w:rPr>
          <w:bCs w:val="0"/>
        </w:rPr>
        <w:t>«Подлопатинское»</w:t>
      </w:r>
    </w:p>
    <w:p w:rsidR="00D96720" w:rsidRPr="00DC0B66" w:rsidRDefault="00D96720" w:rsidP="00D96720">
      <w:pPr>
        <w:pStyle w:val="ConsPlusNormal"/>
        <w:jc w:val="center"/>
      </w:pPr>
    </w:p>
    <w:p w:rsidR="00D96720" w:rsidRPr="00DC0B66" w:rsidRDefault="00D96720" w:rsidP="00D96720">
      <w:pPr>
        <w:autoSpaceDE w:val="0"/>
        <w:autoSpaceDN w:val="0"/>
        <w:adjustRightInd w:val="0"/>
        <w:jc w:val="both"/>
        <w:rPr>
          <w:rFonts w:eastAsia="Times New Roman"/>
          <w:szCs w:val="24"/>
        </w:rPr>
      </w:pPr>
      <w:r w:rsidRPr="00DC0B66">
        <w:rPr>
          <w:szCs w:val="24"/>
        </w:rPr>
        <w:t xml:space="preserve">     </w:t>
      </w:r>
      <w:r w:rsidRPr="00DC0B66">
        <w:rPr>
          <w:szCs w:val="24"/>
        </w:rPr>
        <w:tab/>
        <w:t xml:space="preserve"> </w:t>
      </w:r>
      <w:r w:rsidRPr="00DC0B66">
        <w:rPr>
          <w:rFonts w:eastAsia="Times New Roman"/>
          <w:szCs w:val="24"/>
        </w:rPr>
        <w:t xml:space="preserve">В соответствии со статьями 160.1 и 160.2 Бюджетного кодекса Российской Федерации,  руководствуясь Постановлением Правительства РФ от 16.09.2021 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</w:t>
      </w:r>
      <w:proofErr w:type="gramStart"/>
      <w:r w:rsidRPr="00DC0B66">
        <w:rPr>
          <w:rFonts w:eastAsia="Times New Roman"/>
          <w:szCs w:val="24"/>
        </w:rPr>
        <w:t>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и Постановлением Правительства РФ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</w:t>
      </w:r>
      <w:proofErr w:type="gramEnd"/>
      <w:r w:rsidRPr="00DC0B66">
        <w:rPr>
          <w:rFonts w:eastAsia="Times New Roman"/>
          <w:szCs w:val="24"/>
        </w:rPr>
        <w:t xml:space="preserve"> самоуправления, органами местной </w:t>
      </w:r>
      <w:proofErr w:type="gramStart"/>
      <w:r w:rsidRPr="00DC0B66">
        <w:rPr>
          <w:rFonts w:eastAsia="Times New Roman"/>
          <w:szCs w:val="24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Pr="00DC0B66">
        <w:rPr>
          <w:rFonts w:eastAsia="Times New Roman"/>
          <w:szCs w:val="24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</w:p>
    <w:p w:rsidR="00D96720" w:rsidRPr="00DC0B66" w:rsidRDefault="00D96720" w:rsidP="00D96720">
      <w:pPr>
        <w:autoSpaceDE w:val="0"/>
        <w:autoSpaceDN w:val="0"/>
        <w:adjustRightInd w:val="0"/>
        <w:jc w:val="both"/>
        <w:rPr>
          <w:rFonts w:eastAsia="Times New Roman"/>
          <w:b/>
          <w:bCs/>
          <w:szCs w:val="24"/>
        </w:rPr>
      </w:pPr>
    </w:p>
    <w:p w:rsidR="00D96720" w:rsidRPr="00DC0B66" w:rsidRDefault="00D96720" w:rsidP="00D96720">
      <w:pPr>
        <w:ind w:firstLine="708"/>
        <w:rPr>
          <w:b/>
          <w:bCs/>
          <w:szCs w:val="24"/>
        </w:rPr>
      </w:pPr>
      <w:r w:rsidRPr="00DC0B66">
        <w:rPr>
          <w:b/>
          <w:bCs/>
          <w:szCs w:val="24"/>
        </w:rPr>
        <w:t>ПОСТАНОВЛЯЮ:</w:t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  <w:r w:rsidRPr="00DC0B66">
        <w:rPr>
          <w:b/>
          <w:bCs/>
          <w:szCs w:val="24"/>
        </w:rPr>
        <w:tab/>
      </w:r>
    </w:p>
    <w:p w:rsidR="00D96720" w:rsidRPr="00DC0B66" w:rsidRDefault="00D96720" w:rsidP="00D96720">
      <w:pPr>
        <w:numPr>
          <w:ilvl w:val="0"/>
          <w:numId w:val="1"/>
        </w:numPr>
        <w:jc w:val="both"/>
        <w:rPr>
          <w:szCs w:val="24"/>
        </w:rPr>
      </w:pPr>
      <w:r w:rsidRPr="00DC0B66">
        <w:rPr>
          <w:szCs w:val="24"/>
        </w:rPr>
        <w:t>Утвердить перечень главных администраторов   доходов местного   бюджета муниципального образования сельского  поселения «Подлопатинское» – органов местного самоуправления муниципального образования сельского  поселения «Подлопатинское» и закрепляемые за ними виды доходов согласно приложению 1 к настоящему Постановлению.</w:t>
      </w:r>
    </w:p>
    <w:p w:rsidR="00D96720" w:rsidRPr="00DC0B66" w:rsidRDefault="00D96720" w:rsidP="00D96720">
      <w:pPr>
        <w:numPr>
          <w:ilvl w:val="0"/>
          <w:numId w:val="1"/>
        </w:numPr>
        <w:jc w:val="both"/>
        <w:rPr>
          <w:szCs w:val="24"/>
        </w:rPr>
      </w:pPr>
      <w:r w:rsidRPr="00DC0B66">
        <w:rPr>
          <w:szCs w:val="24"/>
        </w:rPr>
        <w:t>Утвердить перечень главных администраторов доходов местного бюджета муниципального образования сельского  поселения «Подлопатинское» – органов государственной власти Российской Федерации, Республики Бурятия  согласно приложению 2 к настоящему Постановлению.</w:t>
      </w:r>
    </w:p>
    <w:p w:rsidR="00D96720" w:rsidRPr="00DC0B66" w:rsidRDefault="00D96720" w:rsidP="00D96720">
      <w:pPr>
        <w:numPr>
          <w:ilvl w:val="0"/>
          <w:numId w:val="1"/>
        </w:numPr>
        <w:jc w:val="both"/>
        <w:rPr>
          <w:szCs w:val="24"/>
        </w:rPr>
      </w:pPr>
      <w:r w:rsidRPr="00DC0B66">
        <w:rPr>
          <w:szCs w:val="24"/>
        </w:rPr>
        <w:t xml:space="preserve">Утвердить перечень главных </w:t>
      </w:r>
      <w:proofErr w:type="gramStart"/>
      <w:r w:rsidRPr="00DC0B66">
        <w:rPr>
          <w:szCs w:val="24"/>
        </w:rPr>
        <w:t>администраторов источников финансирования дефицита местного бюджета муниципального образования сельского</w:t>
      </w:r>
      <w:proofErr w:type="gramEnd"/>
      <w:r w:rsidRPr="00DC0B66">
        <w:rPr>
          <w:szCs w:val="24"/>
        </w:rPr>
        <w:t xml:space="preserve">  поселения «Подлопатинское» согласно приложению 3 к настоящему Постановлению.</w:t>
      </w:r>
    </w:p>
    <w:p w:rsidR="00D96720" w:rsidRPr="00DC0B66" w:rsidRDefault="00D96720" w:rsidP="00D96720">
      <w:pPr>
        <w:numPr>
          <w:ilvl w:val="0"/>
          <w:numId w:val="1"/>
        </w:numPr>
        <w:jc w:val="both"/>
        <w:rPr>
          <w:szCs w:val="24"/>
        </w:rPr>
      </w:pPr>
      <w:r w:rsidRPr="00DC0B66">
        <w:rPr>
          <w:szCs w:val="24"/>
        </w:rPr>
        <w:t xml:space="preserve">Настоящее постановление вступает в силу со дня его подписания и применяется к правоотношениям, возникшим при составлении и исполнении местного бюджета </w:t>
      </w:r>
      <w:r w:rsidRPr="00DC0B66">
        <w:rPr>
          <w:szCs w:val="24"/>
        </w:rPr>
        <w:lastRenderedPageBreak/>
        <w:t>муниципального образования сельского  поселения «Подлопатинское», начиная с местного бюджета муниципального образования сельского  поселения «Подлопатинское» на 2022 год и на плановый период 2023 и 2024 годов.</w:t>
      </w:r>
    </w:p>
    <w:p w:rsidR="00D96720" w:rsidRPr="00DC0B66" w:rsidRDefault="00D96720" w:rsidP="00D96720">
      <w:pPr>
        <w:numPr>
          <w:ilvl w:val="0"/>
          <w:numId w:val="1"/>
        </w:numPr>
        <w:jc w:val="both"/>
        <w:rPr>
          <w:szCs w:val="24"/>
        </w:rPr>
      </w:pPr>
      <w:r w:rsidRPr="00DC0B66">
        <w:rPr>
          <w:szCs w:val="24"/>
        </w:rPr>
        <w:t xml:space="preserve"> </w:t>
      </w:r>
      <w:proofErr w:type="gramStart"/>
      <w:r w:rsidRPr="00DC0B66">
        <w:rPr>
          <w:szCs w:val="24"/>
        </w:rPr>
        <w:t>Контроль за</w:t>
      </w:r>
      <w:proofErr w:type="gramEnd"/>
      <w:r w:rsidRPr="00DC0B66">
        <w:rPr>
          <w:szCs w:val="24"/>
        </w:rPr>
        <w:t xml:space="preserve"> исполнением настоящего постановления   оставляю за собой. </w:t>
      </w: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b/>
          <w:szCs w:val="24"/>
        </w:rPr>
      </w:pPr>
      <w:r w:rsidRPr="00DC0B66">
        <w:rPr>
          <w:b/>
          <w:szCs w:val="24"/>
        </w:rPr>
        <w:t xml:space="preserve">Глава </w:t>
      </w:r>
    </w:p>
    <w:p w:rsidR="00D96720" w:rsidRPr="00DC0B66" w:rsidRDefault="00D96720" w:rsidP="00D96720">
      <w:pPr>
        <w:autoSpaceDE w:val="0"/>
        <w:autoSpaceDN w:val="0"/>
        <w:adjustRightInd w:val="0"/>
        <w:rPr>
          <w:b/>
          <w:szCs w:val="24"/>
        </w:rPr>
      </w:pPr>
      <w:r w:rsidRPr="00DC0B66">
        <w:rPr>
          <w:b/>
          <w:szCs w:val="24"/>
        </w:rPr>
        <w:t xml:space="preserve">муниципального образования </w:t>
      </w:r>
    </w:p>
    <w:p w:rsidR="00D96720" w:rsidRPr="00DC0B66" w:rsidRDefault="00D96720" w:rsidP="00D96720">
      <w:pPr>
        <w:autoSpaceDE w:val="0"/>
        <w:autoSpaceDN w:val="0"/>
        <w:adjustRightInd w:val="0"/>
        <w:rPr>
          <w:b/>
          <w:szCs w:val="24"/>
        </w:rPr>
      </w:pPr>
      <w:r w:rsidRPr="00DC0B66">
        <w:rPr>
          <w:b/>
          <w:szCs w:val="24"/>
        </w:rPr>
        <w:t>сельского поселения «Подлопатинское»                                          Ю.В. Гетманов</w:t>
      </w:r>
    </w:p>
    <w:p w:rsidR="00D96720" w:rsidRPr="00DC0B66" w:rsidRDefault="00D96720" w:rsidP="00D96720">
      <w:pPr>
        <w:rPr>
          <w:szCs w:val="24"/>
        </w:rPr>
      </w:pP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  <w:r w:rsidRPr="00DC0B66">
        <w:rPr>
          <w:szCs w:val="24"/>
        </w:rPr>
        <w:tab/>
      </w: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Default="00D96720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Pr="00DC0B66" w:rsidRDefault="00AD2FFD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Приложение 1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к постановлению Администрации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муниципального образования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>сельского поселения  «</w:t>
      </w:r>
      <w:r w:rsidR="00DC0B66" w:rsidRPr="00DC0B66">
        <w:rPr>
          <w:szCs w:val="24"/>
        </w:rPr>
        <w:t>Подлопатин</w:t>
      </w:r>
      <w:r w:rsidRPr="00DC0B66">
        <w:rPr>
          <w:szCs w:val="24"/>
        </w:rPr>
        <w:t>ское»</w:t>
      </w:r>
    </w:p>
    <w:p w:rsidR="00D96720" w:rsidRPr="00DC0B66" w:rsidRDefault="00AD2FFD" w:rsidP="00D96720">
      <w:pPr>
        <w:jc w:val="right"/>
        <w:rPr>
          <w:szCs w:val="24"/>
        </w:rPr>
      </w:pPr>
      <w:r>
        <w:rPr>
          <w:szCs w:val="24"/>
        </w:rPr>
        <w:t xml:space="preserve"> от  23.11.</w:t>
      </w:r>
      <w:r w:rsidR="00D96720" w:rsidRPr="00DC0B66">
        <w:rPr>
          <w:szCs w:val="24"/>
        </w:rPr>
        <w:t xml:space="preserve">2021 г. № </w:t>
      </w:r>
      <w:r>
        <w:rPr>
          <w:szCs w:val="24"/>
        </w:rPr>
        <w:t>22</w:t>
      </w:r>
    </w:p>
    <w:p w:rsidR="00D96720" w:rsidRPr="00DC0B66" w:rsidRDefault="00D96720" w:rsidP="00D96720">
      <w:pPr>
        <w:jc w:val="center"/>
        <w:rPr>
          <w:b/>
          <w:bCs/>
          <w:szCs w:val="24"/>
        </w:rPr>
      </w:pPr>
    </w:p>
    <w:p w:rsidR="00D96720" w:rsidRPr="00DC0B66" w:rsidRDefault="00D96720" w:rsidP="00D96720">
      <w:pPr>
        <w:pStyle w:val="ConsPlusNormal"/>
        <w:ind w:firstLine="709"/>
        <w:jc w:val="center"/>
        <w:rPr>
          <w:b/>
          <w:bCs/>
        </w:rPr>
      </w:pPr>
      <w:r w:rsidRPr="00DC0B66">
        <w:rPr>
          <w:b/>
          <w:bCs/>
        </w:rPr>
        <w:t xml:space="preserve">Перечень </w:t>
      </w:r>
    </w:p>
    <w:p w:rsidR="00D96720" w:rsidRPr="00DC0B66" w:rsidRDefault="00D96720" w:rsidP="00D96720">
      <w:pPr>
        <w:pStyle w:val="ConsPlusNormal"/>
        <w:ind w:firstLine="709"/>
        <w:jc w:val="center"/>
        <w:rPr>
          <w:b/>
          <w:bCs/>
        </w:rPr>
      </w:pPr>
      <w:r w:rsidRPr="00DC0B66">
        <w:rPr>
          <w:b/>
          <w:bCs/>
        </w:rPr>
        <w:t>главных администраторов   доходов местного   бюджета муниципального образования сельского поселения «</w:t>
      </w:r>
      <w:r w:rsidR="00DC0B66" w:rsidRPr="00DC0B66">
        <w:rPr>
          <w:b/>
        </w:rPr>
        <w:t>Подлопатин</w:t>
      </w:r>
      <w:r w:rsidRPr="00DC0B66">
        <w:rPr>
          <w:b/>
        </w:rPr>
        <w:t>ское</w:t>
      </w:r>
      <w:r w:rsidRPr="00DC0B66">
        <w:rPr>
          <w:b/>
          <w:bCs/>
        </w:rPr>
        <w:t>» – органов местного самоуправления муниципального образования сельского  поселения «</w:t>
      </w:r>
      <w:r w:rsidR="00DC0B66" w:rsidRPr="00DC0B66">
        <w:rPr>
          <w:b/>
          <w:bCs/>
        </w:rPr>
        <w:t>Подлопатин</w:t>
      </w:r>
      <w:r w:rsidRPr="00DC0B66">
        <w:rPr>
          <w:b/>
          <w:bCs/>
        </w:rPr>
        <w:t>ское» и закрепляемые за ними виды доходов</w:t>
      </w:r>
    </w:p>
    <w:p w:rsidR="00D96720" w:rsidRPr="00DC0B66" w:rsidRDefault="00D96720" w:rsidP="00D96720">
      <w:pPr>
        <w:pStyle w:val="ConsPlusNormal"/>
        <w:ind w:firstLine="709"/>
        <w:jc w:val="center"/>
      </w:pPr>
    </w:p>
    <w:tbl>
      <w:tblPr>
        <w:tblW w:w="9639" w:type="dxa"/>
        <w:tblInd w:w="108" w:type="dxa"/>
        <w:tblLayout w:type="fixed"/>
        <w:tblLook w:val="0000"/>
      </w:tblPr>
      <w:tblGrid>
        <w:gridCol w:w="560"/>
        <w:gridCol w:w="1425"/>
        <w:gridCol w:w="2410"/>
        <w:gridCol w:w="5244"/>
      </w:tblGrid>
      <w:tr w:rsidR="00D96720" w:rsidRPr="00DC0B66" w:rsidTr="00B27CD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C0B66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C0B66">
              <w:rPr>
                <w:b/>
                <w:bCs/>
                <w:szCs w:val="24"/>
              </w:rPr>
              <w:t>/</w:t>
            </w:r>
            <w:proofErr w:type="spellStart"/>
            <w:r w:rsidRPr="00DC0B66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Наименование</w:t>
            </w:r>
          </w:p>
        </w:tc>
      </w:tr>
      <w:tr w:rsidR="00D96720" w:rsidRPr="00DC0B66" w:rsidTr="00B27CD1">
        <w:trPr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1</w:t>
            </w:r>
          </w:p>
        </w:tc>
        <w:tc>
          <w:tcPr>
            <w:tcW w:w="9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 xml:space="preserve">Наименование </w:t>
            </w:r>
          </w:p>
        </w:tc>
      </w:tr>
      <w:tr w:rsidR="00D96720" w:rsidRPr="00DC0B66" w:rsidTr="00B27CD1">
        <w:trPr>
          <w:trHeight w:val="90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доходов бюджета сельского (городского) поселения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 </w:t>
            </w:r>
          </w:p>
        </w:tc>
      </w:tr>
      <w:tr w:rsidR="00D96720" w:rsidRPr="00DC0B66" w:rsidTr="00B27CD1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111 05025 10 0000 120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proofErr w:type="gramStart"/>
            <w:r w:rsidRPr="00DC0B66">
              <w:rPr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</w:tc>
      </w:tr>
      <w:tr w:rsidR="00D96720" w:rsidRPr="00DC0B66" w:rsidTr="00B27CD1">
        <w:trPr>
          <w:trHeight w:val="13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1 11 05035 10 0000 120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6720" w:rsidRPr="00DC0B66" w:rsidTr="00B27CD1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1 13 01995 10 0000 130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Прочие доходы от оказания платных услуг получателями средств бюджетов сельских поселений и компенсации затрат государства бюджетов поселений</w:t>
            </w:r>
          </w:p>
        </w:tc>
      </w:tr>
      <w:tr w:rsidR="00D96720" w:rsidRPr="00DC0B66" w:rsidTr="00B27CD1">
        <w:trPr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1 14 02053 10 0000 410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pStyle w:val="ConsPlusNormal"/>
              <w:shd w:val="clear" w:color="auto" w:fill="FFFFFF"/>
              <w:jc w:val="both"/>
            </w:pPr>
            <w:r w:rsidRPr="00DC0B66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6720" w:rsidRPr="00DC0B66" w:rsidTr="00B27CD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 xml:space="preserve">         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1 17 01050 10 0000 180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96720" w:rsidRPr="00DC0B66" w:rsidTr="00B27CD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Прочие неналоговые доходы бюджетов сельских поселений</w:t>
            </w:r>
          </w:p>
        </w:tc>
      </w:tr>
      <w:tr w:rsidR="00D96720" w:rsidRPr="00DC0B66" w:rsidTr="00B27CD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1 17 14030 10 0000 150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D96720" w:rsidRPr="00DC0B66" w:rsidTr="00B27CD1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96720" w:rsidRPr="00DC0B66" w:rsidTr="00B27CD1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2 02 15002 10 0000 150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Дотации бюджетам поселений на поддержку мер по обеспечению сбалансированности сельских бюджетов</w:t>
            </w:r>
          </w:p>
        </w:tc>
      </w:tr>
      <w:tr w:rsidR="00D96720" w:rsidRPr="00DC0B66" w:rsidTr="00B27CD1">
        <w:trPr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 xml:space="preserve"> </w:t>
            </w: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96720" w:rsidRPr="00DC0B66" w:rsidTr="00B27CD1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 xml:space="preserve"> </w:t>
            </w: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2 02 45160 10 0000 150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6720" w:rsidRPr="00DC0B66" w:rsidTr="00B27CD1">
        <w:trPr>
          <w:trHeight w:val="149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 xml:space="preserve"> </w:t>
            </w: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6720" w:rsidRPr="00DC0B66" w:rsidTr="00B27CD1">
        <w:trPr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pStyle w:val="ConsPlusNormal"/>
              <w:shd w:val="clear" w:color="auto" w:fill="FFFFFF"/>
              <w:jc w:val="both"/>
            </w:pPr>
            <w:r w:rsidRPr="00DC0B66">
              <w:t>Прочие межбюджетные трансферты, передаваемые бюджетам сельских поселений</w:t>
            </w:r>
          </w:p>
        </w:tc>
      </w:tr>
      <w:tr w:rsidR="00D96720" w:rsidRPr="00DC0B66" w:rsidTr="00B27CD1">
        <w:trPr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2 02 90054 10 0000 150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D96720" w:rsidRPr="00DC0B66" w:rsidTr="00B27CD1">
        <w:trPr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  <w:highlight w:val="yellow"/>
              </w:rPr>
            </w:pPr>
            <w:r w:rsidRPr="00DC0B66">
              <w:rPr>
                <w:szCs w:val="24"/>
              </w:rPr>
              <w:t>2 03 05010 10 0000 180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pStyle w:val="ConsPlusNormal"/>
              <w:shd w:val="clear" w:color="auto" w:fill="FFFFFF"/>
              <w:jc w:val="both"/>
            </w:pPr>
            <w:r w:rsidRPr="00DC0B66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96720" w:rsidRPr="00DC0B66" w:rsidTr="00B27CD1">
        <w:trPr>
          <w:trHeight w:val="413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 xml:space="preserve"> </w:t>
            </w:r>
          </w:p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 xml:space="preserve">2 07 05030 10 0000 180  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</w:tr>
    </w:tbl>
    <w:p w:rsidR="00D96720" w:rsidRPr="00DC0B66" w:rsidRDefault="00D96720" w:rsidP="00D96720">
      <w:pPr>
        <w:ind w:firstLine="709"/>
        <w:jc w:val="right"/>
        <w:rPr>
          <w:szCs w:val="24"/>
        </w:rPr>
      </w:pPr>
    </w:p>
    <w:p w:rsidR="00D96720" w:rsidRPr="00DC0B66" w:rsidRDefault="00D96720" w:rsidP="00D96720">
      <w:pPr>
        <w:ind w:firstLine="709"/>
        <w:jc w:val="right"/>
        <w:rPr>
          <w:szCs w:val="24"/>
        </w:rPr>
      </w:pPr>
    </w:p>
    <w:p w:rsidR="00D96720" w:rsidRPr="00DC0B66" w:rsidRDefault="00D96720" w:rsidP="00D96720">
      <w:pPr>
        <w:ind w:firstLine="709"/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lastRenderedPageBreak/>
        <w:t xml:space="preserve">Приложение 2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к постановлению Администрации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муниципального образования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>сельского поселения  «</w:t>
      </w:r>
      <w:r w:rsidR="00DC0B66" w:rsidRPr="00DC0B66">
        <w:rPr>
          <w:szCs w:val="24"/>
        </w:rPr>
        <w:t>Подлопатин</w:t>
      </w:r>
      <w:r w:rsidRPr="00DC0B66">
        <w:rPr>
          <w:szCs w:val="24"/>
        </w:rPr>
        <w:t>ское»</w:t>
      </w:r>
    </w:p>
    <w:p w:rsidR="00D96720" w:rsidRPr="00DC0B66" w:rsidRDefault="00AD2FFD" w:rsidP="00D96720">
      <w:pPr>
        <w:jc w:val="right"/>
        <w:rPr>
          <w:szCs w:val="24"/>
        </w:rPr>
      </w:pPr>
      <w:r>
        <w:rPr>
          <w:szCs w:val="24"/>
        </w:rPr>
        <w:t xml:space="preserve"> от  23.11.</w:t>
      </w:r>
      <w:r w:rsidR="00D96720" w:rsidRPr="00DC0B66">
        <w:rPr>
          <w:szCs w:val="24"/>
        </w:rPr>
        <w:t>2021 г. №</w:t>
      </w:r>
      <w:r>
        <w:rPr>
          <w:szCs w:val="24"/>
        </w:rPr>
        <w:t>22</w:t>
      </w:r>
      <w:r w:rsidR="00D96720" w:rsidRPr="00DC0B66">
        <w:rPr>
          <w:szCs w:val="24"/>
        </w:rPr>
        <w:t xml:space="preserve"> </w:t>
      </w:r>
    </w:p>
    <w:p w:rsidR="00D96720" w:rsidRPr="00DC0B66" w:rsidRDefault="00D96720" w:rsidP="00D96720">
      <w:pPr>
        <w:ind w:firstLine="709"/>
        <w:jc w:val="right"/>
        <w:rPr>
          <w:szCs w:val="24"/>
        </w:rPr>
      </w:pPr>
    </w:p>
    <w:p w:rsidR="00D96720" w:rsidRPr="00DC0B66" w:rsidRDefault="00D96720" w:rsidP="00D96720">
      <w:pPr>
        <w:shd w:val="clear" w:color="auto" w:fill="FFFFFF"/>
        <w:jc w:val="center"/>
        <w:rPr>
          <w:b/>
          <w:bCs/>
          <w:szCs w:val="24"/>
        </w:rPr>
      </w:pPr>
      <w:r w:rsidRPr="00DC0B66">
        <w:rPr>
          <w:b/>
          <w:bCs/>
          <w:szCs w:val="24"/>
        </w:rPr>
        <w:t>Перечень главных администраторов доходов местного бюджета муниципального образования сельского поселения «</w:t>
      </w:r>
      <w:r w:rsidR="00DC0B66" w:rsidRPr="00DC0B66">
        <w:rPr>
          <w:b/>
          <w:szCs w:val="24"/>
        </w:rPr>
        <w:t>Подлопатин</w:t>
      </w:r>
      <w:r w:rsidRPr="00DC0B66">
        <w:rPr>
          <w:b/>
          <w:szCs w:val="24"/>
        </w:rPr>
        <w:t>ское</w:t>
      </w:r>
      <w:r w:rsidRPr="00DC0B66">
        <w:rPr>
          <w:b/>
          <w:bCs/>
          <w:szCs w:val="24"/>
        </w:rPr>
        <w:t>»  – органов государственной власти Российской Федерации, Республики Бурятия</w:t>
      </w:r>
    </w:p>
    <w:p w:rsidR="00D96720" w:rsidRPr="00DC0B66" w:rsidRDefault="00D96720" w:rsidP="00D96720">
      <w:pPr>
        <w:shd w:val="clear" w:color="auto" w:fill="FFFFFF"/>
        <w:ind w:firstLine="709"/>
        <w:rPr>
          <w:szCs w:val="24"/>
        </w:rPr>
      </w:pPr>
    </w:p>
    <w:tbl>
      <w:tblPr>
        <w:tblW w:w="9781" w:type="dxa"/>
        <w:tblInd w:w="108" w:type="dxa"/>
        <w:tblLook w:val="0000"/>
      </w:tblPr>
      <w:tblGrid>
        <w:gridCol w:w="560"/>
        <w:gridCol w:w="2005"/>
        <w:gridCol w:w="12"/>
        <w:gridCol w:w="2510"/>
        <w:gridCol w:w="10"/>
        <w:gridCol w:w="4684"/>
      </w:tblGrid>
      <w:tr w:rsidR="00D96720" w:rsidRPr="00DC0B66" w:rsidTr="00B27CD1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№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DC0B66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C0B66">
              <w:rPr>
                <w:b/>
                <w:bCs/>
                <w:szCs w:val="24"/>
              </w:rPr>
              <w:t>/</w:t>
            </w:r>
            <w:proofErr w:type="spellStart"/>
            <w:r w:rsidRPr="00DC0B66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Код бюджетной классификации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Российской Федерации</w:t>
            </w:r>
          </w:p>
        </w:tc>
        <w:tc>
          <w:tcPr>
            <w:tcW w:w="4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Наименование</w:t>
            </w:r>
          </w:p>
        </w:tc>
      </w:tr>
      <w:tr w:rsidR="00D96720" w:rsidRPr="00DC0B66" w:rsidTr="00B27CD1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Главного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администратора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доходов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 xml:space="preserve">Доходов бюджета 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 xml:space="preserve">сельского 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(городского)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поселения</w:t>
            </w:r>
          </w:p>
        </w:tc>
        <w:tc>
          <w:tcPr>
            <w:tcW w:w="49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</w:p>
        </w:tc>
      </w:tr>
      <w:tr w:rsidR="00D96720" w:rsidRPr="00DC0B66" w:rsidTr="00B27CD1">
        <w:trPr>
          <w:trHeight w:val="55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20" w:rsidRPr="00DC0B66" w:rsidRDefault="00D96720" w:rsidP="00B27CD1">
            <w:pPr>
              <w:shd w:val="clear" w:color="auto" w:fill="FFFFFF"/>
              <w:spacing w:after="240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D96720" w:rsidRPr="00DC0B66" w:rsidTr="00B27CD1"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1 01 02000 01 0000 110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Налог на доходы физических лиц</w:t>
            </w:r>
          </w:p>
        </w:tc>
      </w:tr>
      <w:tr w:rsidR="00D96720" w:rsidRPr="00DC0B66" w:rsidTr="00B27CD1"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1 06 01030 10 1000 110</w:t>
            </w:r>
          </w:p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6720" w:rsidRPr="00DC0B66" w:rsidTr="00B27CD1"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 xml:space="preserve">1 06 06033 10 0000 110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jc w:val="both"/>
              <w:rPr>
                <w:szCs w:val="24"/>
              </w:rPr>
            </w:pPr>
            <w:r w:rsidRPr="00DC0B66">
              <w:rPr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D96720" w:rsidRPr="00DC0B66" w:rsidTr="00B27CD1"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 xml:space="preserve">1 06 06043 10 0000 110 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jc w:val="both"/>
              <w:rPr>
                <w:szCs w:val="24"/>
              </w:rPr>
            </w:pPr>
            <w:r w:rsidRPr="00DC0B66">
              <w:rPr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6720" w:rsidRPr="00DC0B66" w:rsidTr="00B27CD1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1 09 04053 10 0000 110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jc w:val="both"/>
              <w:rPr>
                <w:szCs w:val="24"/>
              </w:rPr>
            </w:pPr>
            <w:r w:rsidRPr="00DC0B66">
              <w:rPr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D96720" w:rsidRPr="00DC0B66" w:rsidTr="00B27CD1"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182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1 16 90050 10 0000 140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20" w:rsidRPr="00DC0B66" w:rsidRDefault="00D96720" w:rsidP="00B27CD1">
            <w:pPr>
              <w:shd w:val="clear" w:color="auto" w:fill="FFFFFF"/>
              <w:jc w:val="both"/>
              <w:rPr>
                <w:szCs w:val="24"/>
              </w:rPr>
            </w:pPr>
            <w:r w:rsidRPr="00DC0B66">
              <w:rPr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D96720" w:rsidRPr="00DC0B66" w:rsidRDefault="00D96720" w:rsidP="00D96720">
      <w:pPr>
        <w:shd w:val="clear" w:color="auto" w:fill="FFFFFF"/>
        <w:ind w:firstLine="709"/>
        <w:jc w:val="right"/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  <w:r w:rsidRPr="00DC0B66"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</w:p>
    <w:p w:rsidR="00D96720" w:rsidRPr="00DC0B66" w:rsidRDefault="00D96720" w:rsidP="00D96720">
      <w:pPr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AD2FFD" w:rsidRDefault="00AD2FFD" w:rsidP="00D96720">
      <w:pPr>
        <w:jc w:val="right"/>
        <w:rPr>
          <w:szCs w:val="24"/>
        </w:rPr>
      </w:pP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lastRenderedPageBreak/>
        <w:t xml:space="preserve">Приложение 3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к постановлению Администрации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 xml:space="preserve">муниципального образования </w:t>
      </w:r>
    </w:p>
    <w:p w:rsidR="00D96720" w:rsidRPr="00DC0B66" w:rsidRDefault="00D96720" w:rsidP="00D96720">
      <w:pPr>
        <w:jc w:val="right"/>
        <w:rPr>
          <w:szCs w:val="24"/>
        </w:rPr>
      </w:pPr>
      <w:r w:rsidRPr="00DC0B66">
        <w:rPr>
          <w:szCs w:val="24"/>
        </w:rPr>
        <w:t>сельского поселения  «</w:t>
      </w:r>
      <w:r w:rsidR="00DC0B66" w:rsidRPr="00DC0B66">
        <w:rPr>
          <w:szCs w:val="24"/>
        </w:rPr>
        <w:t>Подлопатин</w:t>
      </w:r>
      <w:r w:rsidRPr="00DC0B66">
        <w:rPr>
          <w:szCs w:val="24"/>
        </w:rPr>
        <w:t>ское»</w:t>
      </w:r>
    </w:p>
    <w:p w:rsidR="00D96720" w:rsidRPr="00DC0B66" w:rsidRDefault="00AD2FFD" w:rsidP="00D96720">
      <w:pPr>
        <w:jc w:val="right"/>
        <w:rPr>
          <w:b/>
          <w:bCs/>
          <w:szCs w:val="24"/>
        </w:rPr>
      </w:pPr>
      <w:r>
        <w:rPr>
          <w:szCs w:val="24"/>
        </w:rPr>
        <w:t xml:space="preserve"> от  23.11.</w:t>
      </w:r>
      <w:r w:rsidR="00D96720" w:rsidRPr="00DC0B66">
        <w:rPr>
          <w:szCs w:val="24"/>
        </w:rPr>
        <w:t xml:space="preserve">2021 г. </w:t>
      </w:r>
      <w:r w:rsidR="00D96720" w:rsidRPr="00AD2FFD">
        <w:rPr>
          <w:szCs w:val="24"/>
        </w:rPr>
        <w:t xml:space="preserve">№ </w:t>
      </w:r>
      <w:r w:rsidR="00D96720" w:rsidRPr="00AD2FFD">
        <w:rPr>
          <w:bCs/>
          <w:szCs w:val="24"/>
        </w:rPr>
        <w:t xml:space="preserve"> </w:t>
      </w:r>
      <w:r w:rsidRPr="00AD2FFD">
        <w:rPr>
          <w:bCs/>
          <w:szCs w:val="24"/>
        </w:rPr>
        <w:t>22</w:t>
      </w:r>
    </w:p>
    <w:p w:rsidR="00D96720" w:rsidRPr="00DC0B66" w:rsidRDefault="00D96720" w:rsidP="00D96720">
      <w:pPr>
        <w:jc w:val="center"/>
        <w:rPr>
          <w:b/>
          <w:bCs/>
          <w:szCs w:val="24"/>
        </w:rPr>
      </w:pPr>
    </w:p>
    <w:p w:rsidR="00D96720" w:rsidRPr="00DC0B66" w:rsidRDefault="00D96720" w:rsidP="00D96720">
      <w:pPr>
        <w:jc w:val="center"/>
        <w:rPr>
          <w:b/>
          <w:bCs/>
          <w:szCs w:val="24"/>
        </w:rPr>
      </w:pPr>
      <w:r w:rsidRPr="00DC0B66">
        <w:rPr>
          <w:b/>
          <w:bCs/>
          <w:szCs w:val="24"/>
        </w:rPr>
        <w:t xml:space="preserve">Перечень главных администраторов источников </w:t>
      </w:r>
    </w:p>
    <w:p w:rsidR="00D96720" w:rsidRPr="00DC0B66" w:rsidRDefault="00D96720" w:rsidP="00D96720">
      <w:pPr>
        <w:jc w:val="center"/>
        <w:rPr>
          <w:b/>
          <w:bCs/>
          <w:szCs w:val="24"/>
        </w:rPr>
      </w:pPr>
      <w:r w:rsidRPr="00DC0B66">
        <w:rPr>
          <w:b/>
          <w:bCs/>
          <w:szCs w:val="24"/>
        </w:rPr>
        <w:t>финансирования дефицита местного бюджета муниципального образования сельского поселения «</w:t>
      </w:r>
      <w:r w:rsidR="00DC0B66" w:rsidRPr="00DC0B66">
        <w:rPr>
          <w:b/>
          <w:szCs w:val="24"/>
        </w:rPr>
        <w:t>Подлопатин</w:t>
      </w:r>
      <w:r w:rsidRPr="00DC0B66">
        <w:rPr>
          <w:b/>
          <w:szCs w:val="24"/>
        </w:rPr>
        <w:t>ское</w:t>
      </w:r>
      <w:r w:rsidRPr="00DC0B66">
        <w:rPr>
          <w:b/>
          <w:bCs/>
          <w:szCs w:val="24"/>
        </w:rPr>
        <w:t>»</w:t>
      </w:r>
    </w:p>
    <w:p w:rsidR="00D96720" w:rsidRPr="00DC0B66" w:rsidRDefault="00D96720" w:rsidP="00D96720">
      <w:pPr>
        <w:ind w:firstLine="709"/>
        <w:jc w:val="right"/>
        <w:rPr>
          <w:szCs w:val="24"/>
        </w:rPr>
      </w:pPr>
    </w:p>
    <w:tbl>
      <w:tblPr>
        <w:tblpPr w:leftFromText="180" w:rightFromText="180" w:vertAnchor="text" w:horzAnchor="margin" w:tblpY="71"/>
        <w:tblW w:w="10031" w:type="dxa"/>
        <w:tblLayout w:type="fixed"/>
        <w:tblLook w:val="0000"/>
      </w:tblPr>
      <w:tblGrid>
        <w:gridCol w:w="560"/>
        <w:gridCol w:w="1567"/>
        <w:gridCol w:w="2885"/>
        <w:gridCol w:w="5019"/>
      </w:tblGrid>
      <w:tr w:rsidR="00D96720" w:rsidRPr="00DC0B66" w:rsidTr="00B27CD1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DC0B66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DC0B66">
              <w:rPr>
                <w:b/>
                <w:bCs/>
                <w:szCs w:val="24"/>
              </w:rPr>
              <w:t>/</w:t>
            </w:r>
            <w:proofErr w:type="spellStart"/>
            <w:r w:rsidRPr="00DC0B66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Наименование</w:t>
            </w:r>
          </w:p>
        </w:tc>
      </w:tr>
      <w:tr w:rsidR="00D96720" w:rsidRPr="00DC0B66" w:rsidTr="00B27CD1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администратора источников финансирования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источников финансирования бюджета сельского поселения</w:t>
            </w:r>
          </w:p>
        </w:tc>
        <w:tc>
          <w:tcPr>
            <w:tcW w:w="5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</w:tr>
      <w:tr w:rsidR="00D96720" w:rsidRPr="00DC0B66" w:rsidTr="00B27CD1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1</w:t>
            </w:r>
          </w:p>
        </w:tc>
        <w:tc>
          <w:tcPr>
            <w:tcW w:w="9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  <w:r w:rsidRPr="00DC0B66">
              <w:rPr>
                <w:b/>
                <w:bCs/>
                <w:szCs w:val="24"/>
              </w:rPr>
              <w:t>Администрация муниципального образования сельского поселения «</w:t>
            </w:r>
            <w:r w:rsidRPr="00DC0B66">
              <w:rPr>
                <w:b/>
                <w:szCs w:val="24"/>
              </w:rPr>
              <w:t>Барское</w:t>
            </w:r>
            <w:r w:rsidRPr="00DC0B66">
              <w:rPr>
                <w:b/>
                <w:bCs/>
                <w:szCs w:val="24"/>
              </w:rPr>
              <w:t>»</w:t>
            </w:r>
          </w:p>
        </w:tc>
      </w:tr>
      <w:tr w:rsidR="00D96720" w:rsidRPr="00DC0B66" w:rsidTr="00B27CD1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01 05 02 01 10 0000 510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96720" w:rsidRPr="00DC0B66" w:rsidTr="00B27CD1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20" w:rsidRPr="00DC0B66" w:rsidRDefault="00D96720" w:rsidP="00B27CD1">
            <w:pPr>
              <w:shd w:val="clear" w:color="auto" w:fill="FFFFFF"/>
              <w:rPr>
                <w:b/>
                <w:bCs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860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20" w:rsidRPr="00DC0B66" w:rsidRDefault="00D96720" w:rsidP="00B27CD1">
            <w:pPr>
              <w:shd w:val="clear" w:color="auto" w:fill="FFFFFF"/>
              <w:jc w:val="center"/>
              <w:rPr>
                <w:szCs w:val="24"/>
              </w:rPr>
            </w:pPr>
            <w:r w:rsidRPr="00DC0B66">
              <w:rPr>
                <w:szCs w:val="24"/>
              </w:rPr>
              <w:t>01 05 02 01 10 0000 610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720" w:rsidRPr="00DC0B66" w:rsidRDefault="00D96720" w:rsidP="00B27CD1">
            <w:pPr>
              <w:shd w:val="clear" w:color="auto" w:fill="FFFFFF"/>
              <w:rPr>
                <w:szCs w:val="24"/>
              </w:rPr>
            </w:pPr>
            <w:r w:rsidRPr="00DC0B66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96720" w:rsidRPr="00DC0B66" w:rsidRDefault="00D96720" w:rsidP="00D96720">
      <w:pPr>
        <w:shd w:val="clear" w:color="auto" w:fill="FFFFFF"/>
        <w:ind w:right="666" w:firstLine="709"/>
        <w:jc w:val="right"/>
        <w:rPr>
          <w:szCs w:val="24"/>
        </w:rPr>
      </w:pPr>
    </w:p>
    <w:p w:rsidR="00D96720" w:rsidRPr="00DC0B66" w:rsidRDefault="00D96720" w:rsidP="00D96720">
      <w:pPr>
        <w:shd w:val="clear" w:color="auto" w:fill="FFFFFF"/>
        <w:ind w:right="666" w:firstLine="709"/>
        <w:jc w:val="right"/>
        <w:rPr>
          <w:szCs w:val="24"/>
        </w:rPr>
      </w:pPr>
    </w:p>
    <w:p w:rsidR="00D96720" w:rsidRPr="00DC0B66" w:rsidRDefault="00D96720" w:rsidP="00D96720">
      <w:pPr>
        <w:shd w:val="clear" w:color="auto" w:fill="FFFFFF"/>
        <w:ind w:right="-1"/>
        <w:jc w:val="right"/>
        <w:rPr>
          <w:szCs w:val="24"/>
        </w:rPr>
      </w:pPr>
      <w:r w:rsidRPr="00DC0B66">
        <w:rPr>
          <w:szCs w:val="24"/>
        </w:rPr>
        <w:t>________________________________________________________________________</w:t>
      </w:r>
    </w:p>
    <w:p w:rsidR="00D96720" w:rsidRPr="00DC0B66" w:rsidRDefault="00D96720" w:rsidP="00D96720">
      <w:pPr>
        <w:shd w:val="clear" w:color="auto" w:fill="FFFFFF"/>
        <w:ind w:right="666" w:firstLine="709"/>
        <w:jc w:val="right"/>
        <w:rPr>
          <w:szCs w:val="24"/>
        </w:rPr>
      </w:pPr>
    </w:p>
    <w:p w:rsidR="00D96720" w:rsidRPr="00DC0B66" w:rsidRDefault="00D96720" w:rsidP="00D96720">
      <w:pPr>
        <w:jc w:val="center"/>
        <w:rPr>
          <w:b/>
          <w:bCs/>
          <w:szCs w:val="24"/>
        </w:rPr>
      </w:pPr>
    </w:p>
    <w:p w:rsidR="00C869B6" w:rsidRPr="00DC0B66" w:rsidRDefault="00C869B6">
      <w:pPr>
        <w:rPr>
          <w:szCs w:val="24"/>
        </w:rPr>
      </w:pPr>
    </w:p>
    <w:sectPr w:rsidR="00C869B6" w:rsidRPr="00DC0B6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BF"/>
    <w:multiLevelType w:val="hybridMultilevel"/>
    <w:tmpl w:val="699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720"/>
    <w:rsid w:val="00031210"/>
    <w:rsid w:val="000B1FDC"/>
    <w:rsid w:val="002A28CE"/>
    <w:rsid w:val="006E4822"/>
    <w:rsid w:val="00AD2FFD"/>
    <w:rsid w:val="00C869B6"/>
    <w:rsid w:val="00D96720"/>
    <w:rsid w:val="00DC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7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link w:val="ConsPlusNormal0"/>
    <w:rsid w:val="00D9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6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6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1372</Words>
  <Characters>7825</Characters>
  <Application>Microsoft Office Word</Application>
  <DocSecurity>0</DocSecurity>
  <Lines>65</Lines>
  <Paragraphs>18</Paragraphs>
  <ScaleCrop>false</ScaleCrop>
  <Company>Krokoz™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2021-11-23T02:14:00Z</cp:lastPrinted>
  <dcterms:created xsi:type="dcterms:W3CDTF">2021-11-23T02:17:00Z</dcterms:created>
  <dcterms:modified xsi:type="dcterms:W3CDTF">2021-11-23T03:36:00Z</dcterms:modified>
</cp:coreProperties>
</file>